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E5" w:rsidRPr="00E11AE5" w:rsidRDefault="00E11AE5" w:rsidP="00E11AE5">
      <w:r w:rsidRPr="00E11AE5">
        <w:rPr>
          <w:b/>
          <w:bCs/>
        </w:rPr>
        <w:t>Individually, think about how you would include mental health and wellbeing strategies to your course and in your interactions with students and colleagues.</w:t>
      </w:r>
    </w:p>
    <w:p w:rsidR="00167CFD" w:rsidRDefault="00167CFD"/>
    <w:tbl>
      <w:tblPr>
        <w:tblStyle w:val="TableGrid"/>
        <w:tblW w:w="9278" w:type="dxa"/>
        <w:tblLook w:val="0460" w:firstRow="1" w:lastRow="1" w:firstColumn="0" w:lastColumn="0" w:noHBand="0" w:noVBand="1"/>
      </w:tblPr>
      <w:tblGrid>
        <w:gridCol w:w="4282"/>
        <w:gridCol w:w="4996"/>
      </w:tblGrid>
      <w:tr w:rsidR="00E11AE5" w:rsidRPr="00E11AE5" w:rsidTr="00E11AE5">
        <w:trPr>
          <w:trHeight w:val="2746"/>
        </w:trPr>
        <w:tc>
          <w:tcPr>
            <w:tcW w:w="4282" w:type="dxa"/>
            <w:hideMark/>
          </w:tcPr>
          <w:p w:rsidR="00E11AE5" w:rsidRPr="00E11AE5" w:rsidRDefault="00E11AE5" w:rsidP="00E11AE5">
            <w:pPr>
              <w:spacing w:after="160" w:line="259" w:lineRule="auto"/>
            </w:pPr>
            <w:r w:rsidRPr="00E11AE5">
              <w:t>What do you need to explore further to have the tools you need (i.e. your institution’s website, your department’s policies)</w:t>
            </w:r>
          </w:p>
        </w:tc>
        <w:tc>
          <w:tcPr>
            <w:tcW w:w="4996" w:type="dxa"/>
          </w:tcPr>
          <w:p w:rsidR="00E11AE5" w:rsidRPr="00E11AE5" w:rsidRDefault="00E11AE5" w:rsidP="00E11AE5"/>
        </w:tc>
      </w:tr>
      <w:tr w:rsidR="00E11AE5" w:rsidRPr="00E11AE5" w:rsidTr="00E11AE5">
        <w:trPr>
          <w:trHeight w:val="2781"/>
        </w:trPr>
        <w:tc>
          <w:tcPr>
            <w:tcW w:w="4282" w:type="dxa"/>
            <w:hideMark/>
          </w:tcPr>
          <w:p w:rsidR="00E11AE5" w:rsidRPr="00E11AE5" w:rsidRDefault="00E11AE5" w:rsidP="00E11AE5">
            <w:pPr>
              <w:spacing w:after="160" w:line="259" w:lineRule="auto"/>
            </w:pPr>
            <w:r w:rsidRPr="00E11AE5">
              <w:t xml:space="preserve">What are the next steps for you in terms of how you will change your work or daily practices in </w:t>
            </w:r>
            <w:r w:rsidRPr="00E11AE5">
              <w:rPr>
                <w:i/>
                <w:iCs/>
              </w:rPr>
              <w:t>your</w:t>
            </w:r>
            <w:r w:rsidRPr="00E11AE5">
              <w:t xml:space="preserve"> sector?</w:t>
            </w:r>
          </w:p>
        </w:tc>
        <w:tc>
          <w:tcPr>
            <w:tcW w:w="4996" w:type="dxa"/>
          </w:tcPr>
          <w:p w:rsidR="00E11AE5" w:rsidRPr="00E11AE5" w:rsidRDefault="00E11AE5" w:rsidP="00E11AE5"/>
        </w:tc>
      </w:tr>
      <w:tr w:rsidR="00E11AE5" w:rsidRPr="00E11AE5" w:rsidTr="00E11AE5">
        <w:trPr>
          <w:trHeight w:val="2771"/>
        </w:trPr>
        <w:tc>
          <w:tcPr>
            <w:tcW w:w="4282" w:type="dxa"/>
            <w:hideMark/>
          </w:tcPr>
          <w:p w:rsidR="00E11AE5" w:rsidRPr="00E11AE5" w:rsidRDefault="00E11AE5" w:rsidP="00E11AE5">
            <w:pPr>
              <w:spacing w:after="160" w:line="259" w:lineRule="auto"/>
            </w:pPr>
            <w:r w:rsidRPr="00E11AE5">
              <w:t xml:space="preserve">What is your timeline and appropriate opportunities to apply what you have learned (i.e. including in course syllabi, reviewing prior to mid-terms, etc.? </w:t>
            </w:r>
          </w:p>
        </w:tc>
        <w:tc>
          <w:tcPr>
            <w:tcW w:w="4996" w:type="dxa"/>
          </w:tcPr>
          <w:p w:rsidR="00E11AE5" w:rsidRPr="00E11AE5" w:rsidRDefault="00E11AE5" w:rsidP="00E11AE5">
            <w:bookmarkStart w:id="0" w:name="_GoBack"/>
            <w:bookmarkEnd w:id="0"/>
          </w:p>
        </w:tc>
      </w:tr>
      <w:tr w:rsidR="00E11AE5" w:rsidRPr="00E11AE5" w:rsidTr="00E11AE5">
        <w:trPr>
          <w:trHeight w:val="3060"/>
        </w:trPr>
        <w:tc>
          <w:tcPr>
            <w:tcW w:w="4282" w:type="dxa"/>
            <w:hideMark/>
          </w:tcPr>
          <w:p w:rsidR="00E11AE5" w:rsidRPr="00E11AE5" w:rsidRDefault="00E11AE5" w:rsidP="00E11AE5">
            <w:pPr>
              <w:spacing w:after="160" w:line="259" w:lineRule="auto"/>
            </w:pPr>
            <w:r>
              <w:t>Reflect on your role as a sector and community leader. What can you do to be a good role model for your students? How will you n</w:t>
            </w:r>
            <w:r w:rsidRPr="00E11AE5">
              <w:t>ormalise the right behaviours and mindset</w:t>
            </w:r>
            <w:r>
              <w:t xml:space="preserve"> to manage stress and workload in a challenging environment? </w:t>
            </w:r>
          </w:p>
        </w:tc>
        <w:tc>
          <w:tcPr>
            <w:tcW w:w="4996" w:type="dxa"/>
          </w:tcPr>
          <w:p w:rsidR="00E11AE5" w:rsidRPr="00E11AE5" w:rsidRDefault="00E11AE5" w:rsidP="00E11AE5"/>
        </w:tc>
      </w:tr>
    </w:tbl>
    <w:p w:rsidR="00E11AE5" w:rsidRDefault="00E11AE5"/>
    <w:sectPr w:rsidR="00E11AE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6C" w:rsidRDefault="00D3666C" w:rsidP="00E11AE5">
      <w:pPr>
        <w:spacing w:after="0" w:line="240" w:lineRule="auto"/>
      </w:pPr>
      <w:r>
        <w:separator/>
      </w:r>
    </w:p>
  </w:endnote>
  <w:endnote w:type="continuationSeparator" w:id="0">
    <w:p w:rsidR="00D3666C" w:rsidRDefault="00D3666C" w:rsidP="00E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E5" w:rsidRDefault="00E11AE5">
    <w:pPr>
      <w:pStyle w:val="Footer"/>
    </w:pPr>
    <w:r>
      <w:rPr>
        <w:noProof/>
      </w:rPr>
      <w:drawing>
        <wp:inline distT="0" distB="0" distL="0" distR="0">
          <wp:extent cx="2705100" cy="352425"/>
          <wp:effectExtent l="0" t="0" r="0" b="9525"/>
          <wp:docPr id="1" name="Picture 1" descr="C:\Users\png.CMHA\Downloads\CICMH_ENG_black_lef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g.CMHA\Downloads\CICMH_ENG_black_lef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6C" w:rsidRDefault="00D3666C" w:rsidP="00E11AE5">
      <w:pPr>
        <w:spacing w:after="0" w:line="240" w:lineRule="auto"/>
      </w:pPr>
      <w:r>
        <w:separator/>
      </w:r>
    </w:p>
  </w:footnote>
  <w:footnote w:type="continuationSeparator" w:id="0">
    <w:p w:rsidR="00D3666C" w:rsidRDefault="00D3666C" w:rsidP="00E1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E5" w:rsidRPr="00E11AE5" w:rsidRDefault="00E11AE5" w:rsidP="00E11AE5">
    <w:pPr>
      <w:pStyle w:val="Header"/>
      <w:jc w:val="center"/>
      <w:rPr>
        <w:b/>
        <w:color w:val="2F5496" w:themeColor="accent1" w:themeShade="BF"/>
        <w:sz w:val="32"/>
        <w:szCs w:val="32"/>
      </w:rPr>
    </w:pPr>
    <w:r w:rsidRPr="00E11AE5">
      <w:rPr>
        <w:b/>
        <w:color w:val="2F5496" w:themeColor="accent1" w:themeShade="BF"/>
        <w:sz w:val="32"/>
        <w:szCs w:val="32"/>
      </w:rPr>
      <w:t>PLANNING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E5"/>
    <w:rsid w:val="00167CFD"/>
    <w:rsid w:val="002E30A0"/>
    <w:rsid w:val="00D3666C"/>
    <w:rsid w:val="00E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0CAF"/>
  <w15:chartTrackingRefBased/>
  <w15:docId w15:val="{BDB06400-E9B8-4253-AFCF-BE7A757B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AE5"/>
  </w:style>
  <w:style w:type="paragraph" w:styleId="Footer">
    <w:name w:val="footer"/>
    <w:basedOn w:val="Normal"/>
    <w:link w:val="FooterChar"/>
    <w:uiPriority w:val="99"/>
    <w:unhideWhenUsed/>
    <w:rsid w:val="00E1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5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Pearlyn Ng - CICMH</dc:creator>
  <cp:keywords/>
  <dc:description/>
  <cp:lastModifiedBy>Pearlyn Ng - CICMH</cp:lastModifiedBy>
  <cp:revision>1</cp:revision>
  <cp:lastPrinted>2019-06-14T19:50:00Z</cp:lastPrinted>
  <dcterms:created xsi:type="dcterms:W3CDTF">2019-06-14T19:40:00Z</dcterms:created>
  <dcterms:modified xsi:type="dcterms:W3CDTF">2019-06-14T20:09:00Z</dcterms:modified>
</cp:coreProperties>
</file>